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360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4E4E4E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4E4E4E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中标结果公告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default" w:ascii="宋体" w:hAnsi="宋体" w:eastAsia="仿宋" w:cs="宋体"/>
          <w:i w:val="0"/>
          <w:caps w:val="0"/>
          <w:color w:val="4E4E4E"/>
          <w:spacing w:val="0"/>
          <w:sz w:val="14"/>
          <w:szCs w:val="14"/>
          <w:lang w:val="en-US" w:eastAsia="zh-CN"/>
        </w:rPr>
      </w:pPr>
      <w:r>
        <w:rPr>
          <w:rStyle w:val="4"/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一、项目编号：</w:t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HYZB-2020-014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Style w:val="4"/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二、项目名称：安徽古禾记生物科技有限公司空调采购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4E4E4E"/>
          <w:spacing w:val="0"/>
          <w:sz w:val="14"/>
          <w:szCs w:val="14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三、采购方式：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邀请招标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ascii="宋体" w:hAnsi="宋体" w:eastAsia="宋体" w:cs="宋体"/>
          <w:i w:val="0"/>
          <w:caps w:val="0"/>
          <w:color w:val="4E4E4E"/>
          <w:spacing w:val="0"/>
          <w:sz w:val="14"/>
          <w:szCs w:val="14"/>
        </w:rPr>
      </w:pP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四、中标(成交)信息: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中标（成交）供应商名称：安徽银鑫达工程设备有限公司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中标（成交）供应商联系地址：安徽省铜陵市郊区安铜办马鞍社区办公楼内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中标（成交）金额：135000元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五、凡对本次公告内容提出询问，请按以下方式联系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1、采购人信息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名称：安徽古禾记生物科技有限公司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地址：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铜陵农业循环经济试验区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周先生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联系方式：17756287985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2、采购代理机构信息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社会代理机构名称：上海沪谊工程造价咨询有限公司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地址：铜陵市绿源大市场三期28-29#楼之间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zh-CN" w:eastAsia="zh-CN" w:bidi="ar"/>
        </w:rPr>
        <w:t>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联系方式：18956034003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2021-01-08T01:49:13Z</dcterms:created>
  <dc:creator>Administrator</dc:creator>
  <cp:lastModifiedBy>极速蜗牛</cp:lastModifiedBy>
  <dcterms:modified xsi:type="dcterms:W3CDTF">2021-01-08T01:58:09Z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