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firstLine="562" w:firstLineChars="200"/>
        <w:jc w:val="center"/>
        <w:rPr>
          <w:rFonts w:hint="eastAsia" w:ascii="宋体" w:hAnsi="宋体" w:cs="宋体"/>
          <w:b/>
          <w:bCs/>
          <w:kern w:val="36"/>
          <w:sz w:val="32"/>
          <w:szCs w:val="30"/>
        </w:rPr>
      </w:pPr>
      <w:r>
        <w:rPr>
          <w:rFonts w:hint="eastAsia" w:ascii="宋体" w:hAnsi="宋体" w:cs="宋体"/>
          <w:b/>
          <w:kern w:val="0"/>
          <w:sz w:val="28"/>
        </w:rPr>
        <w:t>安徽古禾记生物科技有限公司主体楼梁加固工程招标公告</w:t>
      </w:r>
    </w:p>
    <w:p>
      <w:pPr>
        <w:widowControl/>
        <w:shd w:val="clear" w:color="auto" w:fill="F9FDFE"/>
        <w:spacing w:line="360" w:lineRule="auto"/>
        <w:ind w:firstLine="480" w:firstLineChars="200"/>
        <w:jc w:val="left"/>
        <w:rPr>
          <w:rFonts w:hint="eastAsia" w:ascii="宋体" w:hAnsi="宋体" w:eastAsia="宋体" w:cs="宋体"/>
          <w:kern w:val="0"/>
          <w:sz w:val="24"/>
          <w:lang w:eastAsia="zh-CN"/>
        </w:rPr>
      </w:pPr>
      <w:r>
        <w:rPr>
          <w:rFonts w:hint="eastAsia" w:ascii="宋体" w:hAnsi="宋体" w:cs="宋体"/>
          <w:kern w:val="0"/>
          <w:sz w:val="24"/>
        </w:rPr>
        <w:t>招标编号：</w:t>
      </w:r>
      <w:r>
        <w:rPr>
          <w:rFonts w:ascii="宋体" w:hAnsi="宋体" w:cs="宋体"/>
          <w:kern w:val="0"/>
          <w:sz w:val="24"/>
        </w:rPr>
        <w:t>HYZB-2020-01</w:t>
      </w:r>
      <w:r>
        <w:rPr>
          <w:rFonts w:hint="eastAsia" w:ascii="宋体" w:hAnsi="宋体" w:cs="宋体"/>
          <w:kern w:val="0"/>
          <w:sz w:val="24"/>
          <w:lang w:val="en-US" w:eastAsia="zh-CN"/>
        </w:rPr>
        <w:t>6</w:t>
      </w:r>
    </w:p>
    <w:p>
      <w:pPr>
        <w:widowControl/>
        <w:shd w:val="clear" w:color="auto" w:fill="F9FDFE"/>
        <w:spacing w:line="360" w:lineRule="auto"/>
        <w:ind w:firstLine="482" w:firstLineChars="200"/>
        <w:jc w:val="left"/>
        <w:rPr>
          <w:rFonts w:hint="eastAsia" w:ascii="宋体" w:hAnsi="宋体" w:cs="宋体"/>
          <w:kern w:val="0"/>
          <w:sz w:val="24"/>
        </w:rPr>
      </w:pPr>
      <w:r>
        <w:rPr>
          <w:rFonts w:hint="eastAsia" w:ascii="宋体" w:hAnsi="宋体" w:cs="宋体"/>
          <w:b/>
          <w:bCs/>
          <w:kern w:val="0"/>
          <w:sz w:val="24"/>
        </w:rPr>
        <w:t>一．招标条件</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1.工程名称：安徽古禾记生物科技有限公司主体楼梁加固工程</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2.招标人：安徽古禾记生物科技有限公司</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4.资金来源：自筹</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5.项目交易性质:建筑工程</w:t>
      </w:r>
    </w:p>
    <w:p>
      <w:pPr>
        <w:widowControl/>
        <w:shd w:val="clear" w:color="auto" w:fill="F9FDFE"/>
        <w:spacing w:line="360" w:lineRule="auto"/>
        <w:ind w:firstLine="482" w:firstLineChars="200"/>
        <w:jc w:val="left"/>
        <w:rPr>
          <w:rFonts w:hint="eastAsia" w:ascii="宋体" w:hAnsi="宋体" w:cs="宋体"/>
          <w:kern w:val="0"/>
          <w:sz w:val="24"/>
        </w:rPr>
      </w:pPr>
      <w:r>
        <w:rPr>
          <w:rFonts w:hint="eastAsia" w:ascii="宋体" w:hAnsi="宋体" w:cs="宋体"/>
          <w:b/>
          <w:bCs/>
          <w:kern w:val="0"/>
          <w:sz w:val="24"/>
        </w:rPr>
        <w:t>二．工程概况与招标范围</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1.工程实施地点：安徽古禾记生物科技有限公司（铜陵市义安区</w:t>
      </w:r>
      <w:r>
        <w:rPr>
          <w:rFonts w:hint="eastAsia" w:ascii="宋体" w:hAnsi="宋体" w:cs="宋体"/>
          <w:kern w:val="0"/>
          <w:sz w:val="24"/>
          <w:lang w:val="en-US" w:eastAsia="zh-CN"/>
        </w:rPr>
        <w:t>顺安</w:t>
      </w:r>
      <w:r>
        <w:rPr>
          <w:rFonts w:hint="eastAsia" w:ascii="宋体" w:hAnsi="宋体" w:cs="宋体"/>
          <w:kern w:val="0"/>
          <w:sz w:val="24"/>
        </w:rPr>
        <w:t>镇）</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2.建设规模：主体楼梁加固，最高投标限价为50335.07元。</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3.计划工期：</w:t>
      </w:r>
      <w:r>
        <w:rPr>
          <w:rFonts w:hint="eastAsia" w:ascii="宋体" w:hAnsi="宋体" w:cs="宋体"/>
          <w:kern w:val="0"/>
          <w:sz w:val="24"/>
          <w:u w:val="single"/>
        </w:rPr>
        <w:t>30</w:t>
      </w:r>
      <w:r>
        <w:rPr>
          <w:rFonts w:hint="eastAsia" w:ascii="宋体" w:hAnsi="宋体" w:cs="宋体"/>
          <w:kern w:val="0"/>
          <w:sz w:val="24"/>
        </w:rPr>
        <w:t>日历天。</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4.招标范围：详见招标工程量清单和图纸</w:t>
      </w:r>
      <w:r>
        <w:rPr>
          <w:rFonts w:hint="eastAsia" w:ascii="宋体" w:hAnsi="宋体" w:cs="宋体"/>
          <w:color w:val="000000"/>
          <w:kern w:val="0"/>
          <w:sz w:val="24"/>
        </w:rPr>
        <w:t>。</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5.标段划分：一个标段。</w:t>
      </w:r>
    </w:p>
    <w:p>
      <w:pPr>
        <w:widowControl/>
        <w:shd w:val="clear" w:color="auto" w:fill="F9FDFE"/>
        <w:spacing w:line="360" w:lineRule="auto"/>
        <w:ind w:firstLine="482" w:firstLineChars="200"/>
        <w:jc w:val="left"/>
        <w:rPr>
          <w:rFonts w:hint="eastAsia" w:ascii="宋体" w:hAnsi="宋体" w:cs="宋体"/>
          <w:kern w:val="0"/>
          <w:sz w:val="24"/>
        </w:rPr>
      </w:pPr>
      <w:r>
        <w:rPr>
          <w:rFonts w:hint="eastAsia" w:ascii="宋体" w:hAnsi="宋体" w:cs="宋体"/>
          <w:b/>
          <w:bCs/>
          <w:kern w:val="0"/>
          <w:sz w:val="24"/>
        </w:rPr>
        <w:t>三．投标人资格要求</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1.投标人资质要求，需具备下列条件:（1）建筑工程施工总承包叁级或以上资质，且具有有效的安全生产许可证。</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2.投标拟派项目经理需具备下列条件:（1）建筑工程专业贰级建造师及以上资质，且具有有效的安全生产考核合格证书（B证）。</w:t>
      </w:r>
    </w:p>
    <w:p>
      <w:pPr>
        <w:widowControl/>
        <w:shd w:val="clear" w:color="auto" w:fill="F9FDFE"/>
        <w:spacing w:line="360" w:lineRule="auto"/>
        <w:ind w:firstLine="480" w:firstLineChars="200"/>
        <w:jc w:val="left"/>
        <w:rPr>
          <w:rFonts w:ascii="宋体" w:hAnsi="宋体" w:cs="宋体"/>
          <w:b/>
          <w:bCs/>
          <w:kern w:val="0"/>
          <w:sz w:val="24"/>
        </w:rPr>
      </w:pPr>
      <w:r>
        <w:rPr>
          <w:rFonts w:hint="eastAsia" w:ascii="宋体" w:hAnsi="宋体" w:cs="宋体"/>
          <w:kern w:val="0"/>
          <w:sz w:val="24"/>
        </w:rPr>
        <w:t>3.本次招标</w:t>
      </w:r>
      <w:r>
        <w:rPr>
          <w:rFonts w:hint="eastAsia" w:ascii="宋体" w:hAnsi="宋体" w:cs="宋体"/>
          <w:kern w:val="0"/>
          <w:sz w:val="24"/>
          <w:u w:val="single"/>
        </w:rPr>
        <w:t xml:space="preserve"> </w:t>
      </w:r>
      <w:r>
        <w:rPr>
          <w:rFonts w:hint="eastAsia" w:ascii="宋体" w:hAnsi="宋体" w:cs="宋体"/>
          <w:kern w:val="0"/>
          <w:sz w:val="24"/>
          <w:highlight w:val="yellow"/>
          <w:u w:val="single"/>
        </w:rPr>
        <w:t xml:space="preserve"> 不允许 </w:t>
      </w:r>
      <w:r>
        <w:rPr>
          <w:rFonts w:hint="eastAsia" w:ascii="宋体" w:hAnsi="宋体" w:cs="宋体"/>
          <w:kern w:val="0"/>
          <w:sz w:val="24"/>
          <w:u w:val="single"/>
        </w:rPr>
        <w:t xml:space="preserve"> </w:t>
      </w:r>
      <w:r>
        <w:rPr>
          <w:rFonts w:hint="eastAsia" w:ascii="宋体" w:hAnsi="宋体" w:cs="宋体"/>
          <w:kern w:val="0"/>
          <w:sz w:val="24"/>
        </w:rPr>
        <w:t>联合体投标；资格审查采取</w:t>
      </w:r>
      <w:r>
        <w:rPr>
          <w:rFonts w:hint="eastAsia" w:ascii="宋体" w:hAnsi="宋体" w:cs="宋体"/>
          <w:kern w:val="0"/>
          <w:sz w:val="24"/>
          <w:highlight w:val="yellow"/>
          <w:u w:val="single"/>
        </w:rPr>
        <w:t>资格后审</w:t>
      </w:r>
      <w:r>
        <w:rPr>
          <w:rFonts w:hint="eastAsia" w:ascii="宋体" w:hAnsi="宋体" w:cs="宋体"/>
          <w:kern w:val="0"/>
          <w:sz w:val="24"/>
        </w:rPr>
        <w:t>方式进行。</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4.投标人不良行为记录存在下列情形之一的，不得参与投标，不得</w:t>
      </w:r>
      <w:r>
        <w:rPr>
          <w:rFonts w:hint="eastAsia" w:ascii="宋体" w:hAnsi="宋体" w:cs="宋体"/>
          <w:i/>
          <w:iCs/>
          <w:color w:val="C00000"/>
          <w:kern w:val="0"/>
          <w:sz w:val="24"/>
        </w:rPr>
        <w:t>推荐为中标候选人</w:t>
      </w:r>
      <w:r>
        <w:rPr>
          <w:rFonts w:hint="eastAsia" w:ascii="宋体" w:hAnsi="宋体" w:cs="宋体"/>
          <w:kern w:val="0"/>
          <w:sz w:val="24"/>
        </w:rPr>
        <w:t>：</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（1）被铜陵市公共资源交易监管部门记录的不良行为累计分值在10分（含）-15分（不含），且最近一次不良行为记录公布日距开标日未超过3个月；</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（2）被铜陵市公共资源交易监管部门记不良行为记录累计分值在15分（含）-20分（不含），且最近一次不良行为记录公布日距开标日未超过6个月；</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（3）被铜陵市公共资源交易监管部门记不良行为记录累计分值达20分（含）以上，且最近一次不良行为记录公布日距开标日未超过12个月。</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5.有下列失信行为之一的，不得参与投标，不得推荐为中标候选人：</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（1）投标人或拟派项目经理（项目负责人）被人民法院列入失信被执行人的；</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（2）近三年内（自投标截止之日向前追溯 3 年）投标人有行贿犯罪行为的；</w:t>
      </w:r>
    </w:p>
    <w:p>
      <w:pPr>
        <w:widowControl/>
        <w:shd w:val="clear" w:color="auto" w:fill="F9FDFE"/>
        <w:spacing w:line="360" w:lineRule="auto"/>
        <w:ind w:firstLine="480" w:firstLineChars="200"/>
        <w:jc w:val="left"/>
        <w:rPr>
          <w:rFonts w:hint="eastAsia" w:ascii="宋体" w:hAnsi="宋体" w:cs="宋体"/>
          <w:i/>
          <w:iCs/>
          <w:kern w:val="0"/>
          <w:sz w:val="24"/>
        </w:rPr>
      </w:pPr>
      <w:r>
        <w:rPr>
          <w:rFonts w:hint="eastAsia" w:ascii="宋体" w:hAnsi="宋体" w:cs="宋体"/>
          <w:i/>
          <w:iCs/>
          <w:color w:val="FF0000"/>
          <w:kern w:val="0"/>
          <w:sz w:val="24"/>
        </w:rPr>
        <w:t>（3）被人力资源社会保障行政部门列入拖欠农民工工资“黑名单”的</w:t>
      </w:r>
      <w:r>
        <w:rPr>
          <w:rFonts w:hint="eastAsia" w:ascii="宋体" w:hAnsi="宋体" w:cs="宋体"/>
          <w:i/>
          <w:iCs/>
          <w:kern w:val="0"/>
          <w:sz w:val="24"/>
        </w:rPr>
        <w:t>；</w:t>
      </w:r>
    </w:p>
    <w:p>
      <w:pPr>
        <w:widowControl/>
        <w:shd w:val="clear" w:color="auto" w:fill="F9FDFE"/>
        <w:spacing w:line="360" w:lineRule="auto"/>
        <w:ind w:firstLine="480" w:firstLineChars="200"/>
        <w:jc w:val="left"/>
        <w:rPr>
          <w:rFonts w:ascii="宋体" w:hAnsi="宋体" w:cs="宋体"/>
          <w:kern w:val="0"/>
          <w:sz w:val="24"/>
        </w:rPr>
      </w:pPr>
      <w:r>
        <w:rPr>
          <w:rFonts w:hint="eastAsia" w:ascii="宋体" w:hAnsi="宋体" w:cs="宋体"/>
          <w:kern w:val="0"/>
          <w:sz w:val="24"/>
        </w:rPr>
        <w:t>（4）被铜陵市住建局纳入“黑名单”管理的；</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（5）投标人或项目经理受到招投标行政监管部门和政府行业监管部门限制投标的行政处罚，至投标截止之日仍在处罚期内的。</w:t>
      </w:r>
    </w:p>
    <w:p>
      <w:pPr>
        <w:widowControl/>
        <w:shd w:val="clear" w:color="auto" w:fill="F9FDFE"/>
        <w:spacing w:line="360" w:lineRule="auto"/>
        <w:ind w:firstLine="482" w:firstLineChars="200"/>
        <w:jc w:val="left"/>
        <w:rPr>
          <w:rFonts w:hint="eastAsia" w:ascii="宋体" w:hAnsi="宋体" w:cs="宋体"/>
          <w:kern w:val="0"/>
          <w:sz w:val="24"/>
        </w:rPr>
      </w:pPr>
      <w:r>
        <w:rPr>
          <w:rFonts w:hint="eastAsia" w:ascii="宋体" w:hAnsi="宋体" w:cs="宋体"/>
          <w:b/>
          <w:bCs/>
          <w:kern w:val="0"/>
          <w:sz w:val="24"/>
        </w:rPr>
        <w:t>四．招标文件的获取方式</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1、招标文件发售时间：2020年1</w:t>
      </w:r>
      <w:r>
        <w:rPr>
          <w:rFonts w:hint="eastAsia" w:ascii="宋体" w:hAnsi="宋体" w:cs="宋体"/>
          <w:kern w:val="0"/>
          <w:sz w:val="24"/>
          <w:lang w:val="en-US" w:eastAsia="zh-CN"/>
        </w:rPr>
        <w:t>1</w:t>
      </w:r>
      <w:r>
        <w:rPr>
          <w:rFonts w:hint="eastAsia" w:ascii="宋体" w:hAnsi="宋体" w:cs="宋体"/>
          <w:kern w:val="0"/>
          <w:sz w:val="24"/>
        </w:rPr>
        <w:t>月</w:t>
      </w:r>
      <w:r>
        <w:rPr>
          <w:rFonts w:hint="eastAsia" w:ascii="宋体" w:hAnsi="宋体" w:cs="宋体"/>
          <w:kern w:val="0"/>
          <w:sz w:val="24"/>
          <w:lang w:val="en-US" w:eastAsia="zh-CN"/>
        </w:rPr>
        <w:t>5</w:t>
      </w:r>
      <w:r>
        <w:rPr>
          <w:rFonts w:hint="eastAsia" w:ascii="宋体" w:hAnsi="宋体" w:cs="宋体"/>
          <w:kern w:val="0"/>
          <w:sz w:val="24"/>
        </w:rPr>
        <w:t>日—2020年11月</w:t>
      </w:r>
      <w:r>
        <w:rPr>
          <w:rFonts w:hint="eastAsia" w:ascii="宋体" w:hAnsi="宋体" w:cs="宋体"/>
          <w:kern w:val="0"/>
          <w:sz w:val="24"/>
          <w:lang w:val="en-US" w:eastAsia="zh-CN"/>
        </w:rPr>
        <w:t>10</w:t>
      </w:r>
      <w:r>
        <w:rPr>
          <w:rFonts w:hint="eastAsia" w:ascii="宋体" w:hAnsi="宋体" w:cs="宋体"/>
          <w:kern w:val="0"/>
          <w:sz w:val="24"/>
        </w:rPr>
        <w:t>日，每日上午8:30-下午17:00时，节假日不休息。</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2、招标文件价格：0元/份，售后不退。</w:t>
      </w:r>
      <w:bookmarkStart w:id="0" w:name="_GoBack"/>
      <w:bookmarkEnd w:id="0"/>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3、报名方式：请有意向的供应商可于招标文件发售期内携带授权委托书和身份证原件到上海沪谊工程造价咨询有限公司（铜陵市绿源大市场三期28-29#楼之间）进行报名并购买招标文件，过期不候。</w:t>
      </w:r>
    </w:p>
    <w:p>
      <w:pPr>
        <w:widowControl/>
        <w:shd w:val="clear" w:color="auto" w:fill="F9FDFE"/>
        <w:spacing w:line="360" w:lineRule="auto"/>
        <w:ind w:firstLine="482" w:firstLineChars="200"/>
        <w:jc w:val="left"/>
        <w:rPr>
          <w:rFonts w:hint="eastAsia" w:ascii="宋体" w:hAnsi="宋体" w:cs="宋体"/>
          <w:b/>
          <w:bCs/>
          <w:kern w:val="0"/>
          <w:sz w:val="24"/>
        </w:rPr>
      </w:pPr>
      <w:r>
        <w:rPr>
          <w:rFonts w:hint="eastAsia" w:ascii="宋体" w:hAnsi="宋体" w:cs="宋体"/>
          <w:b/>
          <w:bCs/>
          <w:kern w:val="0"/>
          <w:sz w:val="24"/>
        </w:rPr>
        <w:t>五、公告期限</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起始为公告挂网时间，终止为开标时间。</w:t>
      </w:r>
    </w:p>
    <w:p>
      <w:pPr>
        <w:widowControl/>
        <w:shd w:val="clear" w:color="auto" w:fill="F9FDFE"/>
        <w:spacing w:line="360" w:lineRule="auto"/>
        <w:ind w:firstLine="482" w:firstLineChars="200"/>
        <w:jc w:val="left"/>
        <w:rPr>
          <w:rFonts w:hint="eastAsia" w:ascii="宋体" w:hAnsi="宋体" w:cs="宋体"/>
          <w:b/>
          <w:bCs/>
          <w:kern w:val="0"/>
          <w:sz w:val="24"/>
        </w:rPr>
      </w:pPr>
      <w:r>
        <w:rPr>
          <w:rFonts w:hint="eastAsia" w:ascii="宋体" w:hAnsi="宋体" w:cs="宋体"/>
          <w:b/>
          <w:bCs/>
          <w:kern w:val="0"/>
          <w:sz w:val="24"/>
        </w:rPr>
        <w:t>六.发布媒体</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本项目招标公告、补充公告、答疑均在上海沪谊工程造价咨询有限公司官网发布。</w:t>
      </w:r>
    </w:p>
    <w:p>
      <w:pPr>
        <w:widowControl/>
        <w:shd w:val="clear" w:color="auto" w:fill="F9FDFE"/>
        <w:spacing w:line="360" w:lineRule="auto"/>
        <w:ind w:firstLine="420"/>
        <w:jc w:val="left"/>
        <w:rPr>
          <w:rFonts w:hint="eastAsia" w:ascii="宋体" w:hAnsi="宋体" w:cs="宋体"/>
          <w:kern w:val="0"/>
          <w:sz w:val="24"/>
        </w:rPr>
      </w:pPr>
      <w:r>
        <w:rPr>
          <w:rFonts w:hint="eastAsia" w:ascii="宋体" w:hAnsi="宋体" w:cs="宋体"/>
          <w:b/>
          <w:kern w:val="0"/>
          <w:sz w:val="24"/>
        </w:rPr>
        <w:t>七．</w:t>
      </w:r>
      <w:r>
        <w:rPr>
          <w:rFonts w:hint="eastAsia" w:ascii="宋体" w:hAnsi="宋体" w:cs="宋体"/>
          <w:b/>
          <w:bCs/>
          <w:kern w:val="0"/>
          <w:sz w:val="24"/>
        </w:rPr>
        <w:t>联系方式</w:t>
      </w:r>
    </w:p>
    <w:tbl>
      <w:tblPr>
        <w:tblStyle w:val="2"/>
        <w:tblW w:w="0" w:type="auto"/>
        <w:jc w:val="center"/>
        <w:tblLayout w:type="fixed"/>
        <w:tblCellMar>
          <w:top w:w="0" w:type="dxa"/>
          <w:left w:w="0" w:type="dxa"/>
          <w:bottom w:w="0" w:type="dxa"/>
          <w:right w:w="0" w:type="dxa"/>
        </w:tblCellMar>
      </w:tblPr>
      <w:tblGrid>
        <w:gridCol w:w="4270"/>
        <w:gridCol w:w="5016"/>
      </w:tblGrid>
      <w:tr>
        <w:tblPrEx>
          <w:tblCellMar>
            <w:top w:w="0" w:type="dxa"/>
            <w:left w:w="0" w:type="dxa"/>
            <w:bottom w:w="0" w:type="dxa"/>
            <w:right w:w="0" w:type="dxa"/>
          </w:tblCellMar>
        </w:tblPrEx>
        <w:trPr>
          <w:jc w:val="center"/>
        </w:trPr>
        <w:tc>
          <w:tcPr>
            <w:tcW w:w="4270" w:type="dxa"/>
            <w:tcBorders>
              <w:top w:val="nil"/>
              <w:left w:val="nil"/>
              <w:bottom w:val="nil"/>
              <w:right w:val="nil"/>
            </w:tcBorders>
            <w:tcMar>
              <w:top w:w="0" w:type="dxa"/>
              <w:left w:w="108" w:type="dxa"/>
              <w:bottom w:w="0" w:type="dxa"/>
              <w:right w:w="108" w:type="dxa"/>
            </w:tcMar>
          </w:tcPr>
          <w:p>
            <w:pPr>
              <w:widowControl/>
              <w:spacing w:line="360" w:lineRule="auto"/>
              <w:ind w:firstLine="420"/>
              <w:jc w:val="left"/>
              <w:rPr>
                <w:rFonts w:hint="eastAsia" w:ascii="宋体" w:hAnsi="宋体" w:cs="宋体"/>
                <w:kern w:val="0"/>
                <w:sz w:val="24"/>
              </w:rPr>
            </w:pPr>
          </w:p>
          <w:p>
            <w:pPr>
              <w:widowControl/>
              <w:spacing w:line="360" w:lineRule="auto"/>
              <w:ind w:firstLine="420"/>
              <w:jc w:val="left"/>
              <w:rPr>
                <w:rFonts w:hint="eastAsia" w:ascii="宋体" w:hAnsi="宋体" w:cs="宋体"/>
                <w:kern w:val="0"/>
                <w:sz w:val="24"/>
              </w:rPr>
            </w:pPr>
            <w:r>
              <w:rPr>
                <w:rFonts w:hint="eastAsia" w:ascii="宋体" w:hAnsi="宋体" w:cs="宋体"/>
                <w:kern w:val="0"/>
                <w:sz w:val="24"/>
              </w:rPr>
              <w:t>招 标 人：安徽古禾记生物科技有限公司</w:t>
            </w:r>
          </w:p>
          <w:p>
            <w:pPr>
              <w:widowControl/>
              <w:spacing w:line="360" w:lineRule="auto"/>
              <w:ind w:firstLine="420"/>
              <w:jc w:val="left"/>
              <w:rPr>
                <w:rFonts w:hint="eastAsia" w:ascii="宋体" w:hAnsi="宋体" w:cs="宋体"/>
                <w:kern w:val="0"/>
                <w:sz w:val="24"/>
              </w:rPr>
            </w:pPr>
            <w:r>
              <w:rPr>
                <w:rFonts w:hint="eastAsia" w:ascii="宋体" w:hAnsi="宋体" w:cs="宋体"/>
                <w:kern w:val="0"/>
                <w:sz w:val="24"/>
              </w:rPr>
              <w:t>地  址：铜陵农业循环经济试验区</w:t>
            </w:r>
          </w:p>
          <w:p>
            <w:pPr>
              <w:widowControl/>
              <w:spacing w:line="360" w:lineRule="auto"/>
              <w:ind w:firstLine="420"/>
              <w:jc w:val="left"/>
              <w:rPr>
                <w:rFonts w:hint="eastAsia" w:ascii="宋体" w:hAnsi="宋体" w:cs="宋体"/>
                <w:kern w:val="0"/>
                <w:sz w:val="24"/>
              </w:rPr>
            </w:pPr>
            <w:r>
              <w:rPr>
                <w:rFonts w:hint="eastAsia" w:ascii="宋体" w:hAnsi="宋体" w:cs="宋体"/>
                <w:kern w:val="0"/>
                <w:sz w:val="24"/>
              </w:rPr>
              <w:t>邮  编： 244000</w:t>
            </w:r>
          </w:p>
          <w:p>
            <w:pPr>
              <w:widowControl/>
              <w:spacing w:line="360" w:lineRule="auto"/>
              <w:ind w:firstLine="420"/>
              <w:jc w:val="left"/>
              <w:rPr>
                <w:rFonts w:hint="eastAsia" w:ascii="宋体" w:hAnsi="宋体" w:cs="宋体"/>
                <w:kern w:val="0"/>
                <w:sz w:val="24"/>
              </w:rPr>
            </w:pPr>
            <w:r>
              <w:rPr>
                <w:rFonts w:hint="eastAsia" w:ascii="宋体" w:hAnsi="宋体" w:cs="宋体"/>
                <w:kern w:val="0"/>
                <w:sz w:val="24"/>
              </w:rPr>
              <w:t>联 系 人：周先生</w:t>
            </w:r>
          </w:p>
          <w:p>
            <w:pPr>
              <w:widowControl/>
              <w:spacing w:line="360" w:lineRule="auto"/>
              <w:ind w:firstLine="420"/>
              <w:jc w:val="left"/>
              <w:rPr>
                <w:rFonts w:hint="eastAsia" w:ascii="宋体" w:hAnsi="宋体" w:cs="宋体"/>
                <w:kern w:val="0"/>
                <w:sz w:val="24"/>
              </w:rPr>
            </w:pPr>
            <w:r>
              <w:rPr>
                <w:rFonts w:hint="eastAsia" w:ascii="宋体" w:hAnsi="宋体" w:cs="宋体"/>
                <w:kern w:val="0"/>
                <w:sz w:val="24"/>
              </w:rPr>
              <w:t>电  话：</w:t>
            </w:r>
            <w:r>
              <w:rPr>
                <w:rFonts w:ascii="宋体" w:hAnsi="宋体" w:cs="宋体"/>
                <w:kern w:val="0"/>
                <w:sz w:val="24"/>
              </w:rPr>
              <w:t>17756287985</w:t>
            </w:r>
          </w:p>
        </w:tc>
        <w:tc>
          <w:tcPr>
            <w:tcW w:w="5016" w:type="dxa"/>
            <w:tcBorders>
              <w:top w:val="nil"/>
              <w:left w:val="nil"/>
              <w:bottom w:val="nil"/>
              <w:right w:val="nil"/>
            </w:tcBorders>
            <w:tcMar>
              <w:top w:w="0" w:type="dxa"/>
              <w:left w:w="108" w:type="dxa"/>
              <w:bottom w:w="0" w:type="dxa"/>
              <w:right w:w="108" w:type="dxa"/>
            </w:tcMar>
          </w:tcPr>
          <w:p>
            <w:pPr>
              <w:widowControl/>
              <w:spacing w:line="360" w:lineRule="auto"/>
              <w:ind w:firstLine="420"/>
              <w:jc w:val="left"/>
              <w:rPr>
                <w:rFonts w:hint="eastAsia" w:ascii="宋体" w:hAnsi="宋体" w:cs="宋体"/>
                <w:kern w:val="0"/>
                <w:sz w:val="24"/>
              </w:rPr>
            </w:pPr>
          </w:p>
          <w:p>
            <w:pPr>
              <w:widowControl/>
              <w:spacing w:line="360" w:lineRule="auto"/>
              <w:ind w:firstLine="420"/>
              <w:jc w:val="left"/>
              <w:rPr>
                <w:rFonts w:hint="eastAsia" w:ascii="宋体" w:hAnsi="宋体" w:cs="宋体"/>
                <w:kern w:val="0"/>
                <w:sz w:val="24"/>
              </w:rPr>
            </w:pPr>
            <w:r>
              <w:rPr>
                <w:rFonts w:hint="eastAsia" w:ascii="宋体" w:hAnsi="宋体" w:cs="宋体"/>
                <w:kern w:val="0"/>
                <w:sz w:val="24"/>
              </w:rPr>
              <w:t>招标代理人：上海沪谊工程造价咨询有限公司</w:t>
            </w:r>
          </w:p>
          <w:p>
            <w:pPr>
              <w:widowControl/>
              <w:spacing w:line="360" w:lineRule="auto"/>
              <w:ind w:firstLine="420"/>
              <w:jc w:val="left"/>
              <w:rPr>
                <w:rFonts w:hint="eastAsia" w:ascii="宋体" w:hAnsi="宋体" w:cs="宋体"/>
                <w:kern w:val="0"/>
                <w:sz w:val="24"/>
              </w:rPr>
            </w:pPr>
            <w:r>
              <w:rPr>
                <w:rFonts w:hint="eastAsia" w:ascii="宋体" w:hAnsi="宋体" w:cs="宋体"/>
                <w:kern w:val="0"/>
                <w:sz w:val="24"/>
              </w:rPr>
              <w:t>地  址：铜陵市绿源大市场三期28-29#楼之间</w:t>
            </w:r>
          </w:p>
          <w:p>
            <w:pPr>
              <w:widowControl/>
              <w:spacing w:line="360" w:lineRule="auto"/>
              <w:ind w:firstLine="420"/>
              <w:jc w:val="left"/>
              <w:rPr>
                <w:rFonts w:hint="eastAsia" w:ascii="宋体" w:hAnsi="宋体" w:cs="宋体"/>
                <w:kern w:val="0"/>
                <w:sz w:val="24"/>
              </w:rPr>
            </w:pPr>
            <w:r>
              <w:rPr>
                <w:rFonts w:hint="eastAsia" w:ascii="宋体" w:hAnsi="宋体" w:cs="宋体"/>
                <w:kern w:val="0"/>
                <w:sz w:val="24"/>
              </w:rPr>
              <w:t>邮  编：</w:t>
            </w:r>
            <w:r>
              <w:rPr>
                <w:rFonts w:ascii="宋体" w:hAnsi="宋体" w:cs="宋体"/>
                <w:kern w:val="0"/>
                <w:sz w:val="24"/>
              </w:rPr>
              <w:t>244000</w:t>
            </w:r>
          </w:p>
          <w:p>
            <w:pPr>
              <w:widowControl/>
              <w:spacing w:line="360" w:lineRule="auto"/>
              <w:ind w:firstLine="420"/>
              <w:jc w:val="left"/>
              <w:rPr>
                <w:rFonts w:hint="eastAsia" w:ascii="宋体" w:hAnsi="宋体" w:cs="宋体"/>
                <w:kern w:val="0"/>
                <w:sz w:val="24"/>
              </w:rPr>
            </w:pPr>
            <w:r>
              <w:rPr>
                <w:rFonts w:hint="eastAsia" w:ascii="宋体" w:hAnsi="宋体" w:cs="宋体"/>
                <w:kern w:val="0"/>
                <w:sz w:val="24"/>
              </w:rPr>
              <w:t>联 系 人：朱先生</w:t>
            </w:r>
          </w:p>
          <w:p>
            <w:pPr>
              <w:widowControl/>
              <w:spacing w:line="360" w:lineRule="auto"/>
              <w:ind w:firstLine="420"/>
              <w:jc w:val="left"/>
              <w:rPr>
                <w:rFonts w:hint="eastAsia" w:ascii="宋体" w:hAnsi="宋体" w:cs="宋体"/>
                <w:kern w:val="0"/>
                <w:sz w:val="24"/>
              </w:rPr>
            </w:pPr>
            <w:r>
              <w:rPr>
                <w:rFonts w:hint="eastAsia" w:ascii="宋体" w:hAnsi="宋体" w:cs="宋体"/>
                <w:kern w:val="0"/>
                <w:sz w:val="24"/>
              </w:rPr>
              <w:t>电  话：</w:t>
            </w:r>
            <w:r>
              <w:rPr>
                <w:rFonts w:ascii="宋体" w:hAnsi="宋体" w:cs="宋体"/>
                <w:kern w:val="0"/>
                <w:sz w:val="24"/>
              </w:rPr>
              <w:t>18956034003</w:t>
            </w:r>
          </w:p>
        </w:tc>
      </w:tr>
    </w:tbl>
    <w:p>
      <w:pPr>
        <w:widowControl/>
        <w:spacing w:line="360" w:lineRule="auto"/>
        <w:ind w:left="420" w:leftChars="200"/>
        <w:jc w:val="left"/>
        <w:rPr>
          <w:rFonts w:hint="eastAsia" w:ascii="宋体" w:hAnsi="宋体" w:cs="宋体"/>
          <w:b/>
          <w:bCs/>
          <w:kern w:val="0"/>
          <w:sz w:val="24"/>
        </w:rPr>
      </w:pPr>
      <w:r>
        <w:rPr>
          <w:rFonts w:hint="eastAsia" w:ascii="宋体" w:hAnsi="宋体" w:cs="宋体"/>
          <w:b/>
          <w:bCs/>
          <w:kern w:val="0"/>
          <w:sz w:val="24"/>
        </w:rPr>
        <w:t>八．投标保证金</w:t>
      </w:r>
    </w:p>
    <w:p>
      <w:pPr>
        <w:widowControl/>
        <w:spacing w:line="360" w:lineRule="auto"/>
        <w:ind w:left="420" w:leftChars="200"/>
        <w:jc w:val="left"/>
        <w:rPr>
          <w:rFonts w:hint="eastAsia" w:ascii="宋体" w:hAnsi="宋体" w:cs="宋体"/>
          <w:kern w:val="0"/>
          <w:sz w:val="24"/>
        </w:rPr>
      </w:pPr>
      <w:r>
        <w:rPr>
          <w:rFonts w:hint="eastAsia" w:ascii="宋体" w:hAnsi="宋体" w:cs="宋体"/>
          <w:kern w:val="0"/>
          <w:sz w:val="24"/>
        </w:rPr>
        <w:t>本项目无需投标保证金。</w:t>
      </w:r>
    </w:p>
    <w:p>
      <w:pPr>
        <w:widowControl/>
        <w:spacing w:line="360" w:lineRule="auto"/>
        <w:ind w:firstLine="354" w:firstLineChars="147"/>
        <w:jc w:val="left"/>
        <w:rPr>
          <w:rFonts w:hint="eastAsia" w:ascii="宋体" w:hAnsi="宋体" w:cs="宋体"/>
          <w:b/>
          <w:bCs/>
          <w:kern w:val="0"/>
          <w:sz w:val="24"/>
        </w:rPr>
      </w:pPr>
      <w:r>
        <w:rPr>
          <w:rFonts w:hint="eastAsia" w:ascii="宋体" w:hAnsi="宋体" w:cs="宋体"/>
          <w:b/>
          <w:bCs/>
          <w:kern w:val="0"/>
          <w:sz w:val="24"/>
        </w:rPr>
        <w:t>九.</w:t>
      </w:r>
      <w:r>
        <w:rPr>
          <w:rFonts w:hint="eastAsia" w:ascii="宋体" w:hAnsi="宋体" w:cs="宋体"/>
          <w:b/>
          <w:bCs/>
          <w:color w:val="000000"/>
          <w:kern w:val="0"/>
          <w:sz w:val="24"/>
        </w:rPr>
        <w:t>投标截止时间及地点、开标时间及地点</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开标时间：2020年11月17日9时15分</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开标地点：上海沪谊工程造价咨询有限公司（铜陵市绿源大市场三期28-29#楼之间）</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提交投标文件截止时间：同开标时间。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40"/>
    <w:rsid w:val="00543D2E"/>
    <w:rsid w:val="00582840"/>
    <w:rsid w:val="00D27725"/>
    <w:rsid w:val="00FF3D42"/>
    <w:rsid w:val="25A7192D"/>
    <w:rsid w:val="52ED7A76"/>
    <w:rsid w:val="75385713"/>
    <w:rsid w:val="7CB50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211</Words>
  <Characters>1208</Characters>
  <Lines>10</Lines>
  <Paragraphs>2</Paragraphs>
  <TotalTime>41</TotalTime>
  <ScaleCrop>false</ScaleCrop>
  <LinksUpToDate>false</LinksUpToDate>
  <CharactersWithSpaces>1417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2020-10-29T07:02:00Z</dcterms:created>
  <dc:creator>NTKO</dc:creator>
  <cp:lastModifiedBy>极速蜗牛</cp:lastModifiedBy>
  <dcterms:modified xsi:type="dcterms:W3CDTF">2020-11-05T00:35:03Z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